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2025/1099192</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EMMİYETİ GENEL MÜDÜRLÜĞÜ(KIYEM) DESTEK HİZMETLERİ DAİRESİ BAŞKANLIĞI</w:t>
      </w:r>
      <w:r w:rsidR="000F2572" w:rsidRPr="00FC114C">
        <w:rPr>
          <w:sz w:val="24"/>
          <w:szCs w:val="22"/>
        </w:rPr>
        <w:t xml:space="preserve"> tarafından ihaleye çıkarılmış bulunan </w:t>
      </w:r>
      <w:r w:rsidR="00370552">
        <w:rPr>
          <w:i/>
          <w:color w:val="808080"/>
          <w:sz w:val="24"/>
          <w:szCs w:val="22"/>
        </w:rPr>
        <w:t>1 (Bir) Yıllık Kurumsal Kaynak Planlama Yazılımı Bakım Hizmeti Alımı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EMMİYETİ GENEL MÜDÜRLÜĞÜ(KIYEM) DESTEK HİZMETLERİ DAİRESİ BAŞKANLIĞI</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